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79258B">
        <w:rPr>
          <w:b/>
          <w:sz w:val="22"/>
          <w:szCs w:val="22"/>
        </w:rPr>
        <w:t>Сообщение</w:t>
      </w:r>
      <w:r w:rsidRPr="00BE23DD">
        <w:rPr>
          <w:b/>
          <w:sz w:val="22"/>
          <w:szCs w:val="22"/>
        </w:rPr>
        <w:t xml:space="preserve"> </w:t>
      </w:r>
    </w:p>
    <w:p w:rsidR="00BE23DD" w:rsidRPr="00BE23DD" w:rsidRDefault="00BE23DD" w:rsidP="00BE23DD">
      <w:pPr>
        <w:jc w:val="center"/>
        <w:rPr>
          <w:b/>
          <w:sz w:val="22"/>
          <w:szCs w:val="22"/>
        </w:rPr>
      </w:pPr>
      <w:r w:rsidRPr="00BE23DD">
        <w:rPr>
          <w:b/>
          <w:sz w:val="22"/>
          <w:szCs w:val="22"/>
        </w:rPr>
        <w:t xml:space="preserve">о проведении </w:t>
      </w:r>
      <w:r w:rsidR="00AC26C5">
        <w:rPr>
          <w:b/>
          <w:sz w:val="22"/>
          <w:szCs w:val="22"/>
        </w:rPr>
        <w:t>годового</w:t>
      </w:r>
      <w:r w:rsidRPr="00BE23DD">
        <w:rPr>
          <w:b/>
          <w:sz w:val="22"/>
          <w:szCs w:val="22"/>
        </w:rPr>
        <w:t xml:space="preserve"> общего собрания акционеров</w:t>
      </w:r>
    </w:p>
    <w:p w:rsidR="00BE23DD" w:rsidRPr="00BE23DD" w:rsidRDefault="00FA439B" w:rsidP="00BE23D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="00BE23DD" w:rsidRPr="00BE23DD">
        <w:rPr>
          <w:b/>
          <w:sz w:val="22"/>
          <w:szCs w:val="22"/>
        </w:rPr>
        <w:t>кционерного общества «</w:t>
      </w:r>
      <w:r>
        <w:rPr>
          <w:b/>
          <w:sz w:val="22"/>
          <w:szCs w:val="22"/>
        </w:rPr>
        <w:t>АКВА</w:t>
      </w:r>
      <w:r w:rsidR="00BE23DD" w:rsidRPr="00BE23DD">
        <w:rPr>
          <w:b/>
          <w:sz w:val="22"/>
          <w:szCs w:val="22"/>
        </w:rPr>
        <w:t>»</w:t>
      </w:r>
    </w:p>
    <w:p w:rsidR="00BE23DD" w:rsidRPr="00BE23DD" w:rsidRDefault="00BE23DD" w:rsidP="00BE23DD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BE23DD" w:rsidRPr="00BE23DD" w:rsidRDefault="00BE23DD" w:rsidP="00BE23DD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23DD" w:rsidRPr="002465C6" w:rsidRDefault="00FA439B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BE23DD" w:rsidRPr="00BE23DD">
        <w:rPr>
          <w:sz w:val="22"/>
          <w:szCs w:val="22"/>
        </w:rPr>
        <w:t>кционерное общество «</w:t>
      </w:r>
      <w:r>
        <w:rPr>
          <w:sz w:val="22"/>
          <w:szCs w:val="22"/>
        </w:rPr>
        <w:t>АКВА»</w:t>
      </w:r>
      <w:r w:rsidR="00BE23DD" w:rsidRPr="00BE23DD">
        <w:rPr>
          <w:sz w:val="22"/>
          <w:szCs w:val="22"/>
        </w:rPr>
        <w:t xml:space="preserve">  сообщает о проведении внеочередного общего </w:t>
      </w:r>
      <w:r w:rsidR="00BE23DD" w:rsidRPr="002465C6">
        <w:rPr>
          <w:sz w:val="22"/>
          <w:szCs w:val="22"/>
        </w:rPr>
        <w:t>собрания акционеров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Место нахождения Общества: </w:t>
      </w:r>
      <w:proofErr w:type="spellStart"/>
      <w:r w:rsidRPr="002465C6">
        <w:rPr>
          <w:sz w:val="22"/>
          <w:szCs w:val="22"/>
        </w:rPr>
        <w:t>г</w:t>
      </w:r>
      <w:proofErr w:type="gramStart"/>
      <w:r w:rsidRPr="002465C6">
        <w:rPr>
          <w:sz w:val="22"/>
          <w:szCs w:val="22"/>
        </w:rPr>
        <w:t>.Т</w:t>
      </w:r>
      <w:proofErr w:type="gramEnd"/>
      <w:r w:rsidRPr="002465C6">
        <w:rPr>
          <w:sz w:val="22"/>
          <w:szCs w:val="22"/>
        </w:rPr>
        <w:t>юмень</w:t>
      </w:r>
      <w:proofErr w:type="spellEnd"/>
      <w:r w:rsidRPr="002465C6">
        <w:rPr>
          <w:sz w:val="22"/>
          <w:szCs w:val="22"/>
        </w:rPr>
        <w:t xml:space="preserve">, ул. </w:t>
      </w:r>
      <w:r w:rsidR="00FA439B" w:rsidRPr="002465C6">
        <w:rPr>
          <w:sz w:val="22"/>
          <w:szCs w:val="22"/>
        </w:rPr>
        <w:t>Чеки</w:t>
      </w:r>
      <w:r w:rsidR="00893165">
        <w:rPr>
          <w:sz w:val="22"/>
          <w:szCs w:val="22"/>
        </w:rPr>
        <w:t>с</w:t>
      </w:r>
      <w:r w:rsidR="00FA439B" w:rsidRPr="002465C6">
        <w:rPr>
          <w:sz w:val="22"/>
          <w:szCs w:val="22"/>
        </w:rPr>
        <w:t xml:space="preserve">тов, 36, стр. 6 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Форма проведения собрания: совместного присутствие 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>Дата проведения собрания:  «</w:t>
      </w:r>
      <w:r w:rsidR="0024338C" w:rsidRPr="002465C6">
        <w:rPr>
          <w:sz w:val="22"/>
          <w:szCs w:val="22"/>
        </w:rPr>
        <w:t>25</w:t>
      </w:r>
      <w:r w:rsidRPr="002465C6">
        <w:rPr>
          <w:sz w:val="22"/>
          <w:szCs w:val="22"/>
        </w:rPr>
        <w:t xml:space="preserve">» </w:t>
      </w:r>
      <w:r w:rsidR="0024338C" w:rsidRPr="002465C6">
        <w:rPr>
          <w:sz w:val="22"/>
          <w:szCs w:val="22"/>
        </w:rPr>
        <w:t>мая</w:t>
      </w:r>
      <w:r w:rsidRPr="002465C6">
        <w:rPr>
          <w:sz w:val="22"/>
          <w:szCs w:val="22"/>
        </w:rPr>
        <w:t xml:space="preserve"> 201</w:t>
      </w:r>
      <w:r w:rsidR="0024338C" w:rsidRP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года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Время проведения собрания: </w:t>
      </w:r>
      <w:r w:rsidR="0024338C" w:rsidRPr="002465C6">
        <w:rPr>
          <w:sz w:val="22"/>
          <w:szCs w:val="22"/>
        </w:rPr>
        <w:t>1</w:t>
      </w:r>
      <w:r w:rsid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часов </w:t>
      </w:r>
      <w:r w:rsidR="002465C6">
        <w:rPr>
          <w:sz w:val="22"/>
          <w:szCs w:val="22"/>
        </w:rPr>
        <w:t>3</w:t>
      </w:r>
      <w:r w:rsidRPr="002465C6">
        <w:rPr>
          <w:sz w:val="22"/>
          <w:szCs w:val="22"/>
        </w:rPr>
        <w:t>0 минут</w:t>
      </w:r>
      <w:bookmarkStart w:id="0" w:name="_GoBack"/>
      <w:bookmarkEnd w:id="0"/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Время регистрации: </w:t>
      </w:r>
      <w:r w:rsidR="0024338C" w:rsidRPr="002465C6">
        <w:rPr>
          <w:sz w:val="22"/>
          <w:szCs w:val="22"/>
        </w:rPr>
        <w:t>1</w:t>
      </w:r>
      <w:r w:rsid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часов </w:t>
      </w:r>
      <w:r w:rsidR="002465C6">
        <w:rPr>
          <w:sz w:val="22"/>
          <w:szCs w:val="22"/>
        </w:rPr>
        <w:t>00</w:t>
      </w:r>
      <w:r w:rsidRPr="002465C6">
        <w:rPr>
          <w:sz w:val="22"/>
          <w:szCs w:val="22"/>
        </w:rPr>
        <w:t xml:space="preserve"> минут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65C6">
        <w:rPr>
          <w:sz w:val="22"/>
          <w:szCs w:val="22"/>
        </w:rPr>
        <w:t xml:space="preserve">Дата составления списка лиц, имеющих право на участие в </w:t>
      </w:r>
      <w:r w:rsidR="001B2F27" w:rsidRPr="002465C6">
        <w:rPr>
          <w:sz w:val="22"/>
          <w:szCs w:val="22"/>
        </w:rPr>
        <w:t xml:space="preserve">годовом </w:t>
      </w:r>
      <w:r w:rsidRPr="002465C6">
        <w:rPr>
          <w:sz w:val="22"/>
          <w:szCs w:val="22"/>
        </w:rPr>
        <w:t xml:space="preserve">общем собрании акционеров </w:t>
      </w:r>
      <w:r w:rsidR="00AC26C5" w:rsidRPr="002465C6">
        <w:rPr>
          <w:sz w:val="22"/>
          <w:szCs w:val="22"/>
        </w:rPr>
        <w:t>0</w:t>
      </w:r>
      <w:r w:rsidR="0024338C" w:rsidRPr="002465C6">
        <w:rPr>
          <w:sz w:val="22"/>
          <w:szCs w:val="22"/>
        </w:rPr>
        <w:t>5</w:t>
      </w:r>
      <w:r w:rsidR="00AC26C5" w:rsidRPr="002465C6">
        <w:rPr>
          <w:sz w:val="22"/>
          <w:szCs w:val="22"/>
        </w:rPr>
        <w:t xml:space="preserve"> </w:t>
      </w:r>
      <w:r w:rsidR="0024338C" w:rsidRPr="002465C6">
        <w:rPr>
          <w:sz w:val="22"/>
          <w:szCs w:val="22"/>
        </w:rPr>
        <w:t>мая</w:t>
      </w:r>
      <w:r w:rsidRPr="002465C6">
        <w:rPr>
          <w:sz w:val="22"/>
          <w:szCs w:val="22"/>
        </w:rPr>
        <w:t xml:space="preserve"> 201</w:t>
      </w:r>
      <w:r w:rsidR="0024338C" w:rsidRPr="002465C6">
        <w:rPr>
          <w:sz w:val="22"/>
          <w:szCs w:val="22"/>
        </w:rPr>
        <w:t>5</w:t>
      </w:r>
      <w:r w:rsidRPr="002465C6">
        <w:rPr>
          <w:sz w:val="22"/>
          <w:szCs w:val="22"/>
        </w:rPr>
        <w:t xml:space="preserve"> г.</w:t>
      </w:r>
    </w:p>
    <w:p w:rsidR="00BE23DD" w:rsidRPr="002465C6" w:rsidRDefault="00BE23DD" w:rsidP="00BE23DD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2465C6">
        <w:rPr>
          <w:b/>
          <w:sz w:val="22"/>
          <w:szCs w:val="22"/>
        </w:rPr>
        <w:t>Повестка дня:</w:t>
      </w:r>
    </w:p>
    <w:p w:rsidR="00AC26C5" w:rsidRDefault="00AC26C5" w:rsidP="0024338C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2465C6">
        <w:rPr>
          <w:i/>
          <w:sz w:val="24"/>
          <w:szCs w:val="24"/>
        </w:rPr>
        <w:t>Об утверждении годового отчета</w:t>
      </w:r>
      <w:r w:rsidR="0024338C" w:rsidRPr="002465C6">
        <w:rPr>
          <w:i/>
          <w:sz w:val="24"/>
          <w:szCs w:val="24"/>
        </w:rPr>
        <w:t xml:space="preserve"> Общества за 2014 год, годовой бухгалтерской отчетности, в том числе отчета о прибылях и убытках Общества</w:t>
      </w:r>
      <w:r w:rsidR="0024338C">
        <w:rPr>
          <w:i/>
          <w:sz w:val="24"/>
          <w:szCs w:val="24"/>
        </w:rPr>
        <w:t xml:space="preserve"> распределения прибыли, в том числе выплата (объявление) дивидендов, и убытки Общества по результатам его деятельности в 2014 году. </w:t>
      </w:r>
    </w:p>
    <w:p w:rsidR="00AC26C5" w:rsidRPr="0079258B" w:rsidRDefault="0079258B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79258B">
        <w:rPr>
          <w:i/>
          <w:sz w:val="24"/>
          <w:szCs w:val="24"/>
        </w:rPr>
        <w:t xml:space="preserve"> </w:t>
      </w:r>
      <w:r w:rsidR="00AC26C5" w:rsidRPr="0079258B">
        <w:rPr>
          <w:i/>
          <w:sz w:val="24"/>
          <w:szCs w:val="24"/>
        </w:rPr>
        <w:t>Об избрании Ревизионной комисс</w:t>
      </w:r>
      <w:proofErr w:type="gramStart"/>
      <w:r w:rsidR="00AC26C5" w:rsidRPr="0079258B">
        <w:rPr>
          <w:i/>
          <w:sz w:val="24"/>
          <w:szCs w:val="24"/>
        </w:rPr>
        <w:t>ии АО</w:t>
      </w:r>
      <w:proofErr w:type="gramEnd"/>
      <w:r w:rsidR="00AC26C5" w:rsidRPr="0079258B">
        <w:rPr>
          <w:i/>
          <w:sz w:val="24"/>
          <w:szCs w:val="24"/>
        </w:rPr>
        <w:t xml:space="preserve"> «</w:t>
      </w:r>
      <w:r w:rsidR="00FA439B">
        <w:rPr>
          <w:i/>
          <w:sz w:val="24"/>
          <w:szCs w:val="24"/>
        </w:rPr>
        <w:t>АКВА».</w:t>
      </w:r>
      <w:r w:rsidR="00FA439B">
        <w:rPr>
          <w:i/>
          <w:sz w:val="22"/>
          <w:szCs w:val="22"/>
        </w:rPr>
        <w:t xml:space="preserve"> </w:t>
      </w:r>
    </w:p>
    <w:p w:rsidR="00AC26C5" w:rsidRDefault="00AC26C5" w:rsidP="00AC26C5">
      <w:pPr>
        <w:pStyle w:val="ConsPlusNormal"/>
        <w:widowControl/>
        <w:numPr>
          <w:ilvl w:val="0"/>
          <w:numId w:val="3"/>
        </w:numPr>
        <w:ind w:left="142" w:firstLine="284"/>
        <w:jc w:val="both"/>
        <w:rPr>
          <w:i/>
          <w:sz w:val="24"/>
          <w:szCs w:val="24"/>
        </w:rPr>
      </w:pPr>
      <w:r w:rsidRPr="001B2F27">
        <w:rPr>
          <w:i/>
          <w:sz w:val="24"/>
          <w:szCs w:val="24"/>
        </w:rPr>
        <w:t xml:space="preserve"> Об утвержден</w:t>
      </w:r>
      <w:proofErr w:type="gramStart"/>
      <w:r w:rsidRPr="001B2F27">
        <w:rPr>
          <w:i/>
          <w:sz w:val="24"/>
          <w:szCs w:val="24"/>
        </w:rPr>
        <w:t>ии ау</w:t>
      </w:r>
      <w:proofErr w:type="gramEnd"/>
      <w:r w:rsidRPr="001B2F27">
        <w:rPr>
          <w:i/>
          <w:sz w:val="24"/>
          <w:szCs w:val="24"/>
        </w:rPr>
        <w:t>дитора АО «</w:t>
      </w:r>
      <w:r w:rsidR="00FA439B">
        <w:rPr>
          <w:i/>
          <w:sz w:val="24"/>
          <w:szCs w:val="24"/>
        </w:rPr>
        <w:t>АКВА»</w:t>
      </w:r>
      <w:r w:rsidRPr="001B2F27">
        <w:rPr>
          <w:i/>
          <w:sz w:val="24"/>
          <w:szCs w:val="24"/>
        </w:rPr>
        <w:t>.</w:t>
      </w:r>
    </w:p>
    <w:p w:rsidR="00BE23DD" w:rsidRPr="001B2F27" w:rsidRDefault="00FA439B" w:rsidP="00FA439B">
      <w:pPr>
        <w:pStyle w:val="ConsPlusNormal"/>
        <w:widowControl/>
        <w:ind w:left="426" w:firstLine="0"/>
        <w:jc w:val="both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</w:t>
      </w:r>
      <w:r w:rsidR="0079258B">
        <w:rPr>
          <w:i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Информация, подлежащая представлению акционерам до проведения Общего собрания:</w:t>
      </w:r>
    </w:p>
    <w:p w:rsidR="00AC26C5" w:rsidRPr="00AB4EE7" w:rsidRDefault="0079258B" w:rsidP="00AC26C5">
      <w:pPr>
        <w:pStyle w:val="3"/>
        <w:numPr>
          <w:ilvl w:val="0"/>
          <w:numId w:val="4"/>
        </w:numPr>
        <w:tabs>
          <w:tab w:val="clear" w:pos="855"/>
          <w:tab w:val="num" w:pos="142"/>
        </w:tabs>
        <w:spacing w:after="0"/>
        <w:ind w:left="284" w:firstLine="283"/>
        <w:jc w:val="both"/>
        <w:rPr>
          <w:i/>
          <w:sz w:val="24"/>
          <w:szCs w:val="24"/>
        </w:rPr>
      </w:pPr>
      <w:r w:rsidRPr="00AB4EE7">
        <w:rPr>
          <w:i/>
          <w:sz w:val="24"/>
          <w:szCs w:val="24"/>
        </w:rPr>
        <w:t>П</w:t>
      </w:r>
      <w:r w:rsidR="00AC26C5" w:rsidRPr="00AB4EE7">
        <w:rPr>
          <w:i/>
          <w:sz w:val="24"/>
          <w:szCs w:val="24"/>
        </w:rPr>
        <w:t>р</w:t>
      </w:r>
      <w:r>
        <w:rPr>
          <w:i/>
          <w:sz w:val="24"/>
          <w:szCs w:val="24"/>
        </w:rPr>
        <w:t xml:space="preserve">иказ генерального директора Общества </w:t>
      </w:r>
      <w:r w:rsidR="00AC26C5" w:rsidRPr="00AB4EE7">
        <w:rPr>
          <w:i/>
          <w:sz w:val="24"/>
          <w:szCs w:val="24"/>
        </w:rPr>
        <w:t xml:space="preserve">о созыве </w:t>
      </w:r>
      <w:r w:rsidR="00AC26C5">
        <w:rPr>
          <w:i/>
          <w:sz w:val="24"/>
          <w:szCs w:val="24"/>
        </w:rPr>
        <w:t>годовог</w:t>
      </w:r>
      <w:r w:rsidR="00AC26C5" w:rsidRPr="00AB4EE7">
        <w:rPr>
          <w:i/>
          <w:sz w:val="24"/>
          <w:szCs w:val="24"/>
        </w:rPr>
        <w:t>о общего собрания акционеров Общества;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>годовой отчет, годовая бухгалтерская отчетность за 201</w:t>
      </w:r>
      <w:r w:rsidR="0079258B">
        <w:rPr>
          <w:i/>
        </w:rPr>
        <w:t xml:space="preserve">4 </w:t>
      </w:r>
      <w:r w:rsidRPr="00AB4EE7">
        <w:rPr>
          <w:i/>
        </w:rPr>
        <w:t>год;</w:t>
      </w:r>
    </w:p>
    <w:p w:rsidR="00AC26C5" w:rsidRPr="00AB4EE7" w:rsidRDefault="00AC26C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AB4EE7">
        <w:rPr>
          <w:i/>
        </w:rPr>
        <w:t xml:space="preserve"> заключение аудитора о достоверности данных, содержащихся в годовом отчете за 201</w:t>
      </w:r>
      <w:r w:rsidR="0079258B">
        <w:rPr>
          <w:i/>
        </w:rPr>
        <w:t>4</w:t>
      </w:r>
      <w:r w:rsidRPr="00AB4EE7">
        <w:rPr>
          <w:i/>
        </w:rPr>
        <w:t xml:space="preserve"> год;</w:t>
      </w:r>
    </w:p>
    <w:p w:rsidR="00AC26C5" w:rsidRDefault="002C1955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 w:rsidRPr="002C1955">
        <w:rPr>
          <w:i/>
        </w:rPr>
        <w:t xml:space="preserve"> </w:t>
      </w:r>
      <w:r>
        <w:rPr>
          <w:i/>
        </w:rPr>
        <w:t xml:space="preserve">Сведения о кандидатах в состав </w:t>
      </w:r>
      <w:r w:rsidR="00AC26C5" w:rsidRPr="002C1955">
        <w:rPr>
          <w:i/>
        </w:rPr>
        <w:t xml:space="preserve">Ревизионной комиссии и согласие кандидатов на избрание.  </w:t>
      </w:r>
    </w:p>
    <w:p w:rsidR="0090486F" w:rsidRPr="002C1955" w:rsidRDefault="0090486F" w:rsidP="00AC26C5">
      <w:pPr>
        <w:numPr>
          <w:ilvl w:val="0"/>
          <w:numId w:val="4"/>
        </w:numPr>
        <w:ind w:left="284" w:firstLine="283"/>
        <w:jc w:val="both"/>
        <w:rPr>
          <w:i/>
        </w:rPr>
      </w:pPr>
      <w:r>
        <w:rPr>
          <w:i/>
        </w:rPr>
        <w:t xml:space="preserve">Сведения о кандидате - аудиторе Общества. 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C26C5" w:rsidRPr="00AB4EE7" w:rsidRDefault="00BE23DD" w:rsidP="00AC26C5">
      <w:pPr>
        <w:pStyle w:val="2"/>
        <w:spacing w:after="0" w:line="240" w:lineRule="auto"/>
        <w:ind w:left="0" w:firstLine="426"/>
        <w:jc w:val="both"/>
        <w:rPr>
          <w:b/>
          <w:i/>
        </w:rPr>
      </w:pPr>
      <w:r w:rsidRPr="00BE23DD">
        <w:rPr>
          <w:sz w:val="22"/>
          <w:szCs w:val="22"/>
        </w:rPr>
        <w:t>Ознакомиться  с информацией (материалами), подлежащей предоставлению лицами, имеющими право на участие в годовом общем собрании акционеров АО «</w:t>
      </w:r>
      <w:r w:rsidR="00FA439B">
        <w:rPr>
          <w:sz w:val="22"/>
          <w:szCs w:val="22"/>
        </w:rPr>
        <w:t>АКВА»</w:t>
      </w:r>
      <w:r w:rsidRPr="00BE23DD">
        <w:rPr>
          <w:sz w:val="22"/>
          <w:szCs w:val="22"/>
        </w:rPr>
        <w:t xml:space="preserve">, при подготовке к проведению </w:t>
      </w:r>
      <w:r w:rsidR="001B2F27">
        <w:rPr>
          <w:sz w:val="22"/>
          <w:szCs w:val="22"/>
        </w:rPr>
        <w:t>годового</w:t>
      </w:r>
      <w:r w:rsidRPr="00BE23DD">
        <w:rPr>
          <w:sz w:val="22"/>
          <w:szCs w:val="22"/>
        </w:rPr>
        <w:t xml:space="preserve"> общего собрания акционеров АО «</w:t>
      </w:r>
      <w:r w:rsidR="00FA439B">
        <w:rPr>
          <w:sz w:val="22"/>
          <w:szCs w:val="22"/>
        </w:rPr>
        <w:t>АКВА»</w:t>
      </w:r>
      <w:r w:rsidRPr="00BE23DD">
        <w:rPr>
          <w:sz w:val="22"/>
          <w:szCs w:val="22"/>
        </w:rPr>
        <w:t xml:space="preserve">, можно по  адресу: </w:t>
      </w:r>
      <w:proofErr w:type="spellStart"/>
      <w:r w:rsidRPr="00BE23DD">
        <w:rPr>
          <w:sz w:val="22"/>
          <w:szCs w:val="22"/>
        </w:rPr>
        <w:t>г</w:t>
      </w:r>
      <w:proofErr w:type="gramStart"/>
      <w:r w:rsidRPr="00BE23DD">
        <w:rPr>
          <w:sz w:val="22"/>
          <w:szCs w:val="22"/>
        </w:rPr>
        <w:t>.Т</w:t>
      </w:r>
      <w:proofErr w:type="gramEnd"/>
      <w:r w:rsidRPr="00BE23DD">
        <w:rPr>
          <w:sz w:val="22"/>
          <w:szCs w:val="22"/>
        </w:rPr>
        <w:t>юмень</w:t>
      </w:r>
      <w:proofErr w:type="spellEnd"/>
      <w:r w:rsidRPr="00BE23DD">
        <w:rPr>
          <w:sz w:val="22"/>
          <w:szCs w:val="22"/>
        </w:rPr>
        <w:t xml:space="preserve">, ул. </w:t>
      </w:r>
      <w:r w:rsidR="00FA439B">
        <w:rPr>
          <w:sz w:val="22"/>
          <w:szCs w:val="22"/>
        </w:rPr>
        <w:t>Чекистов, 36, стр. 6</w:t>
      </w:r>
      <w:r w:rsidRPr="00BE23DD">
        <w:rPr>
          <w:sz w:val="22"/>
          <w:szCs w:val="22"/>
        </w:rPr>
        <w:t xml:space="preserve"> </w:t>
      </w:r>
      <w:r w:rsidR="00AC26C5" w:rsidRPr="00AB4EE7">
        <w:t xml:space="preserve">в течение 20 дней до даты проведения </w:t>
      </w:r>
      <w:r w:rsidR="00AC26C5">
        <w:t>годовог</w:t>
      </w:r>
      <w:r w:rsidR="00AC26C5" w:rsidRPr="00AB4EE7">
        <w:t>о общего собрания акционеров в рабочие дни с 10 час. 00 мин. до 16 час. 30 мин, а также во время проведения годового общего собрания акционеров в месте его проведения.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E23DD">
        <w:rPr>
          <w:sz w:val="22"/>
          <w:szCs w:val="22"/>
        </w:rPr>
        <w:t>Для участия в</w:t>
      </w:r>
      <w:r w:rsidR="00DE1254">
        <w:rPr>
          <w:sz w:val="22"/>
          <w:szCs w:val="22"/>
        </w:rPr>
        <w:t>о</w:t>
      </w:r>
      <w:r w:rsidRPr="00BE23DD">
        <w:rPr>
          <w:sz w:val="22"/>
          <w:szCs w:val="22"/>
        </w:rPr>
        <w:t xml:space="preserve"> </w:t>
      </w:r>
      <w:r w:rsidR="00DE1254">
        <w:rPr>
          <w:sz w:val="22"/>
          <w:szCs w:val="22"/>
        </w:rPr>
        <w:t>внеочередном</w:t>
      </w:r>
      <w:r w:rsidRPr="00BE23DD">
        <w:rPr>
          <w:sz w:val="22"/>
          <w:szCs w:val="22"/>
        </w:rPr>
        <w:t xml:space="preserve"> общем собрании акционеров необходимо иметь при себе паспорт или иной документ, удостоверяющий личность,  а также доверенность, оформленную в соответствии с требованиями статьи 57 Федерального закона «Об акционерных обществах».</w:t>
      </w:r>
    </w:p>
    <w:p w:rsidR="00BE23DD" w:rsidRPr="00BE23DD" w:rsidRDefault="00BE23DD" w:rsidP="00BE23DD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BE23DD">
        <w:rPr>
          <w:sz w:val="22"/>
          <w:szCs w:val="22"/>
        </w:rPr>
        <w:t xml:space="preserve"> </w:t>
      </w:r>
    </w:p>
    <w:p w:rsidR="00BE23DD" w:rsidRPr="00BE23DD" w:rsidRDefault="00BE23DD" w:rsidP="00BE23D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E23DD" w:rsidRPr="002C1955" w:rsidRDefault="002C1955" w:rsidP="00BE23DD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C1955">
        <w:rPr>
          <w:b/>
          <w:sz w:val="22"/>
          <w:szCs w:val="22"/>
        </w:rPr>
        <w:t>Генеральный</w:t>
      </w:r>
      <w:r w:rsidR="00BE23DD" w:rsidRPr="002C1955">
        <w:rPr>
          <w:b/>
          <w:sz w:val="22"/>
          <w:szCs w:val="22"/>
        </w:rPr>
        <w:t xml:space="preserve"> директор АО «</w:t>
      </w:r>
      <w:r w:rsidR="00FA439B">
        <w:rPr>
          <w:b/>
          <w:sz w:val="22"/>
          <w:szCs w:val="22"/>
        </w:rPr>
        <w:t>АКВА»</w:t>
      </w:r>
      <w:r w:rsidR="00BE23DD" w:rsidRPr="002C1955">
        <w:rPr>
          <w:b/>
          <w:sz w:val="22"/>
          <w:szCs w:val="22"/>
        </w:rPr>
        <w:t xml:space="preserve"> </w:t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</w:r>
      <w:r w:rsidR="00BE23DD" w:rsidRPr="002C1955">
        <w:rPr>
          <w:b/>
          <w:sz w:val="22"/>
          <w:szCs w:val="22"/>
        </w:rPr>
        <w:tab/>
        <w:t xml:space="preserve">              </w:t>
      </w:r>
    </w:p>
    <w:p w:rsidR="000E463D" w:rsidRPr="00BE23DD" w:rsidRDefault="000E463D">
      <w:pPr>
        <w:rPr>
          <w:sz w:val="22"/>
          <w:szCs w:val="22"/>
        </w:rPr>
      </w:pPr>
    </w:p>
    <w:sectPr w:rsidR="000E463D" w:rsidRPr="00BE23DD" w:rsidSect="0042120A">
      <w:pgSz w:w="11879" w:h="16840" w:code="9"/>
      <w:pgMar w:top="1134" w:right="1418" w:bottom="1134" w:left="1418" w:header="57" w:footer="227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AB6"/>
    <w:multiLevelType w:val="hybridMultilevel"/>
    <w:tmpl w:val="C908B6CE"/>
    <w:lvl w:ilvl="0" w:tplc="3148260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787235"/>
    <w:multiLevelType w:val="hybridMultilevel"/>
    <w:tmpl w:val="C6843FE0"/>
    <w:lvl w:ilvl="0" w:tplc="3704EC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4C9E058A"/>
    <w:multiLevelType w:val="hybridMultilevel"/>
    <w:tmpl w:val="49A0E828"/>
    <w:lvl w:ilvl="0" w:tplc="1A220E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B1"/>
    <w:rsid w:val="000E463D"/>
    <w:rsid w:val="001B2F27"/>
    <w:rsid w:val="0024338C"/>
    <w:rsid w:val="002465C6"/>
    <w:rsid w:val="002C1955"/>
    <w:rsid w:val="00502648"/>
    <w:rsid w:val="0079258B"/>
    <w:rsid w:val="00893165"/>
    <w:rsid w:val="0090486F"/>
    <w:rsid w:val="00AC26C5"/>
    <w:rsid w:val="00B776B1"/>
    <w:rsid w:val="00BE23DD"/>
    <w:rsid w:val="00DE1254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">
    <w:name w:val="Body Text Indent 3"/>
    <w:basedOn w:val="a"/>
    <w:link w:val="30"/>
    <w:rsid w:val="00BE23D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E23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AC26C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C26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Анищенко</dc:creator>
  <cp:lastModifiedBy>Элина А. Бесчастнова</cp:lastModifiedBy>
  <cp:revision>5</cp:revision>
  <dcterms:created xsi:type="dcterms:W3CDTF">2015-04-14T11:07:00Z</dcterms:created>
  <dcterms:modified xsi:type="dcterms:W3CDTF">2015-05-05T05:58:00Z</dcterms:modified>
</cp:coreProperties>
</file>